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B3CFF" w:rsidRPr="007B3CFF">
        <w:rPr>
          <w:rFonts w:ascii="Times New Roman" w:hAnsi="Times New Roman" w:cs="Times New Roman"/>
          <w:color w:val="auto"/>
          <w:sz w:val="28"/>
          <w:szCs w:val="28"/>
        </w:rPr>
        <w:t xml:space="preserve">Трубы для </w:t>
      </w:r>
      <w:proofErr w:type="spellStart"/>
      <w:r w:rsidR="007B3CFF" w:rsidRPr="007B3CFF">
        <w:rPr>
          <w:rFonts w:ascii="Times New Roman" w:hAnsi="Times New Roman" w:cs="Times New Roman"/>
          <w:color w:val="auto"/>
          <w:sz w:val="28"/>
          <w:szCs w:val="28"/>
        </w:rPr>
        <w:t>нефтехимпрома</w:t>
      </w:r>
      <w:proofErr w:type="spell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7B3CFF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A717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A7178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A7178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2A7178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B3CF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B3CFF" w:rsidRPr="007B3CFF">
              <w:rPr>
                <w:bCs/>
                <w:color w:val="000000"/>
                <w:spacing w:val="-2"/>
              </w:rPr>
              <w:t xml:space="preserve">Трубы для </w:t>
            </w:r>
            <w:proofErr w:type="spellStart"/>
            <w:r w:rsidR="007B3CFF" w:rsidRPr="007B3CFF">
              <w:rPr>
                <w:bCs/>
                <w:color w:val="000000"/>
                <w:spacing w:val="-2"/>
              </w:rPr>
              <w:t>нефтехимпрома</w:t>
            </w:r>
            <w:proofErr w:type="spell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2A7178" w:rsidRPr="00B456EE" w:rsidRDefault="002A7178" w:rsidP="002A717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2A7178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A7178">
              <w:rPr>
                <w:bCs/>
                <w:spacing w:val="-2"/>
              </w:rPr>
              <w:t>Продавца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</w:t>
      </w:r>
      <w:bookmarkStart w:id="0" w:name="_GoBack"/>
      <w:bookmarkEnd w:id="0"/>
      <w:r w:rsidRPr="00AE5BE0">
        <w:rPr>
          <w:sz w:val="20"/>
          <w:szCs w:val="20"/>
        </w:rPr>
        <w:t>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A717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A7178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A7178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2A7178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A7178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320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2019-08-20T10:04:00Z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